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A4CB7" w14:textId="7CCD8CBD" w:rsidR="00DD744C" w:rsidRPr="00FF136E" w:rsidRDefault="00DD744C" w:rsidP="00DD744C">
      <w:pPr>
        <w:ind w:left="0"/>
        <w:jc w:val="right"/>
        <w:rPr>
          <w:rFonts w:ascii="Times New Roman" w:hAnsi="Times New Roman" w:cs="Times New Roman"/>
          <w:b/>
        </w:rPr>
      </w:pPr>
      <w:r w:rsidRPr="00FF136E">
        <w:rPr>
          <w:rFonts w:ascii="Times New Roman" w:hAnsi="Times New Roman" w:cs="Times New Roman"/>
          <w:b/>
        </w:rPr>
        <w:t>Załącznik nr 3a do umowy</w:t>
      </w:r>
    </w:p>
    <w:p w14:paraId="258FF529" w14:textId="77777777" w:rsidR="00000EB2" w:rsidRPr="00FF136E" w:rsidRDefault="00000EB2" w:rsidP="00B670C8">
      <w:pPr>
        <w:ind w:left="0"/>
        <w:rPr>
          <w:rFonts w:ascii="Times New Roman" w:hAnsi="Times New Roman" w:cs="Times New Roman"/>
        </w:rPr>
      </w:pPr>
    </w:p>
    <w:p w14:paraId="1BDE0C33" w14:textId="034E647D" w:rsidR="0090560C" w:rsidRPr="00FF136E" w:rsidRDefault="0090560C" w:rsidP="00DD744C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Klauzula obowiązku informacyjnego z art. 14 RODO</w:t>
      </w:r>
    </w:p>
    <w:p w14:paraId="3086AED6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</w:p>
    <w:p w14:paraId="6A7A6A77" w14:textId="08DD6DD0" w:rsidR="00DD744C" w:rsidRPr="00FF136E" w:rsidRDefault="0090560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b/>
          <w:bCs/>
        </w:rPr>
        <w:t xml:space="preserve">Informacje dotyczące przetwarzania danych osobowych przez </w:t>
      </w:r>
      <w:r w:rsidR="00000EB2" w:rsidRPr="00FF136E">
        <w:rPr>
          <w:rFonts w:ascii="Times New Roman" w:hAnsi="Times New Roman" w:cs="Times New Roman"/>
          <w:b/>
          <w:bCs/>
        </w:rPr>
        <w:br/>
      </w:r>
      <w:r w:rsidRPr="00FF136E">
        <w:rPr>
          <w:rFonts w:ascii="Times New Roman" w:hAnsi="Times New Roman" w:cs="Times New Roman"/>
          <w:b/>
          <w:bCs/>
        </w:rPr>
        <w:t>Instytucję Koordynującą w ramach Umowy</w:t>
      </w:r>
      <w:r w:rsidR="00DD744C" w:rsidRPr="00FF136E">
        <w:rPr>
          <w:rFonts w:ascii="Times New Roman" w:hAnsi="Times New Roman" w:cs="Times New Roman"/>
          <w:b/>
          <w:bCs/>
        </w:rPr>
        <w:t xml:space="preserve"> </w:t>
      </w:r>
      <w:r w:rsidR="00DD744C" w:rsidRPr="00FF136E">
        <w:rPr>
          <w:rFonts w:ascii="Times New Roman" w:hAnsi="Times New Roman" w:cs="Times New Roman"/>
          <w:kern w:val="0"/>
        </w:rPr>
        <w:t xml:space="preserve">Nr </w:t>
      </w:r>
      <w:r w:rsidR="00DE1240" w:rsidRPr="00DE1240">
        <w:rPr>
          <w:rFonts w:ascii="Times New Roman" w:hAnsi="Times New Roman" w:cs="Times New Roman"/>
          <w:kern w:val="0"/>
        </w:rPr>
        <w:t>FESW.05.03-IZ.00-0002/25-00</w:t>
      </w:r>
    </w:p>
    <w:p w14:paraId="75534E97" w14:textId="77777777" w:rsidR="00DD744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323162D3" w14:textId="4230CA9F" w:rsidR="004D4625" w:rsidRPr="004D4625" w:rsidRDefault="004D4625" w:rsidP="004D462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4D4625">
        <w:rPr>
          <w:rFonts w:ascii="Times New Roman" w:hAnsi="Times New Roman" w:cs="Times New Roman"/>
          <w:kern w:val="0"/>
        </w:rPr>
        <w:t xml:space="preserve">„Wzmocnienie ambulatoryjnej opieki specjalistycznej w Wojewódzkim Szpitalu Zespolonym </w:t>
      </w:r>
      <w:r>
        <w:rPr>
          <w:rFonts w:ascii="Times New Roman" w:hAnsi="Times New Roman" w:cs="Times New Roman"/>
          <w:kern w:val="0"/>
        </w:rPr>
        <w:br/>
      </w:r>
      <w:r w:rsidRPr="004D4625">
        <w:rPr>
          <w:rFonts w:ascii="Times New Roman" w:hAnsi="Times New Roman" w:cs="Times New Roman"/>
          <w:kern w:val="0"/>
        </w:rPr>
        <w:t>w Kielcach” współfinansowanego z Europejskiego Funduszu Rozwoju Regionalnego w ramach Działania 5.3 „Infrastruktura zdrowotna”</w:t>
      </w:r>
      <w:r>
        <w:rPr>
          <w:rFonts w:ascii="Times New Roman" w:hAnsi="Times New Roman" w:cs="Times New Roman"/>
          <w:kern w:val="0"/>
        </w:rPr>
        <w:t xml:space="preserve"> </w:t>
      </w:r>
      <w:r w:rsidRPr="004D4625">
        <w:rPr>
          <w:rFonts w:ascii="Times New Roman" w:hAnsi="Times New Roman" w:cs="Times New Roman"/>
          <w:kern w:val="0"/>
        </w:rPr>
        <w:t>Priorytet 5 „Fundusze europejskie dla rozwoju społecznego</w:t>
      </w:r>
    </w:p>
    <w:p w14:paraId="39EE04F6" w14:textId="677C85D9" w:rsidR="0090560C" w:rsidRPr="00FF136E" w:rsidRDefault="004D4625" w:rsidP="004D462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4D4625">
        <w:rPr>
          <w:rFonts w:ascii="Times New Roman" w:hAnsi="Times New Roman" w:cs="Times New Roman"/>
          <w:kern w:val="0"/>
        </w:rPr>
        <w:t>Program Fundusze Europejskie dla Świętokrzyskiego 2021-2027</w:t>
      </w:r>
      <w:r w:rsidR="00DD744C" w:rsidRPr="00FF136E">
        <w:rPr>
          <w:rFonts w:ascii="Times New Roman" w:hAnsi="Times New Roman" w:cs="Times New Roman"/>
          <w:kern w:val="0"/>
        </w:rPr>
        <w:t>”</w:t>
      </w:r>
      <w:r w:rsidR="00C92E7B">
        <w:rPr>
          <w:rFonts w:ascii="Times New Roman" w:hAnsi="Times New Roman" w:cs="Times New Roman"/>
          <w:kern w:val="0"/>
        </w:rPr>
        <w:t>”</w:t>
      </w:r>
    </w:p>
    <w:p w14:paraId="7B411433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0AB0E9A2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1. Administrator danych</w:t>
      </w:r>
    </w:p>
    <w:p w14:paraId="3770CD63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3FFF9E21" w14:textId="4743B2CB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Administratorem danych jest Instytucja Koordynująca, tj. Minister Funduszy i Polityki Regionalnej. </w:t>
      </w:r>
      <w:r w:rsidR="002F567D">
        <w:rPr>
          <w:rFonts w:ascii="Times New Roman" w:hAnsi="Times New Roman" w:cs="Times New Roman"/>
        </w:rPr>
        <w:br/>
      </w:r>
      <w:r w:rsidRPr="00FF136E">
        <w:rPr>
          <w:rFonts w:ascii="Times New Roman" w:hAnsi="Times New Roman" w:cs="Times New Roman"/>
        </w:rPr>
        <w:t>Z Administratorem można skontaktować się pod adresem jego siedziby: ul. Wspólna 2/4, 00-926 Warszawa.</w:t>
      </w:r>
    </w:p>
    <w:p w14:paraId="4C622D42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D6F0B93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2. Inspektor Ochrony Danych</w:t>
      </w:r>
    </w:p>
    <w:p w14:paraId="53184D41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581BF4FF" w14:textId="7D842F52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Administrator powołał Inspektora Danych Osobowych, z którym można kontaktować się w sprawach dotyczących ochrony danych osobowych pod adresem siedziby Instytucji Koordynującej, oraz na adres skrzynki elektronicznej </w:t>
      </w:r>
      <w:hyperlink r:id="rId7" w:history="1">
        <w:r w:rsidRPr="00FF136E">
          <w:rPr>
            <w:rStyle w:val="Hipercze"/>
            <w:rFonts w:ascii="Times New Roman" w:hAnsi="Times New Roman" w:cs="Times New Roman"/>
            <w:color w:val="auto"/>
            <w:u w:val="none"/>
          </w:rPr>
          <w:t>iod@mfipr.gov.pl</w:t>
        </w:r>
      </w:hyperlink>
      <w:r w:rsidRPr="00FF136E">
        <w:rPr>
          <w:rFonts w:ascii="Times New Roman" w:hAnsi="Times New Roman" w:cs="Times New Roman"/>
        </w:rPr>
        <w:t>.</w:t>
      </w:r>
    </w:p>
    <w:p w14:paraId="4392B85F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EB7F744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3. Cel przetwarzania danych</w:t>
      </w:r>
    </w:p>
    <w:p w14:paraId="725F1922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2295D4FB" w14:textId="6658A92D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Koordynująca, przetwarza dane osobowe w celu realizacji, kontroli, audytu i ewaluacji inwestycji w ramach planu rozwojowego będącej przedmiotem niniejszej Umowy. Ponadto dane osobowe będą przetwarzane w celach archiwizacyjnych zgodnie z przepisami o archiwach państwowych oraz zgodnie z przepisami o informatyzacji działalności podmiotów realizujących zadania publiczne.</w:t>
      </w:r>
    </w:p>
    <w:p w14:paraId="69185C99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6A55B5B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4. Podstawa prawna przetwarzania</w:t>
      </w:r>
    </w:p>
    <w:p w14:paraId="46BE10DB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70AEA2F9" w14:textId="0FFAEE24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Instytucja Koordynująca przetwarza dane osobowe na podstawie art. 14lzj w związku z art. 14lzm ustawy w związku z art. 6 ust. 1 lit. c RODO (przetwarzanie jest niezbędne do wypełnienia obowiązku prawnego ciążącego na administratorze). Instytucja Koordynująca przetwarza również dane osobowe na podstawie przepisów ustawy z dnia 17 lutego 2005 r. o informatyzacji działalności podmiotów realizujących zadania publiczne (Dz. U. z 2024 r. poz. 307) oraz ustawy z dnia 14 lipca 1983 r. </w:t>
      </w:r>
      <w:r w:rsidR="002C44C3">
        <w:rPr>
          <w:rFonts w:ascii="Times New Roman" w:hAnsi="Times New Roman" w:cs="Times New Roman"/>
        </w:rPr>
        <w:br/>
      </w:r>
      <w:r w:rsidRPr="00FF136E">
        <w:rPr>
          <w:rFonts w:ascii="Times New Roman" w:hAnsi="Times New Roman" w:cs="Times New Roman"/>
        </w:rPr>
        <w:t xml:space="preserve">o narodowym zasobie archiwalnym i archiwach (Dz. U. z 2020 r. poz. 164, z </w:t>
      </w:r>
      <w:proofErr w:type="spellStart"/>
      <w:r w:rsidRPr="00FF136E">
        <w:rPr>
          <w:rFonts w:ascii="Times New Roman" w:hAnsi="Times New Roman" w:cs="Times New Roman"/>
        </w:rPr>
        <w:t>późn</w:t>
      </w:r>
      <w:proofErr w:type="spellEnd"/>
      <w:r w:rsidRPr="00FF136E">
        <w:rPr>
          <w:rFonts w:ascii="Times New Roman" w:hAnsi="Times New Roman" w:cs="Times New Roman"/>
        </w:rPr>
        <w:t xml:space="preserve">. zm.) w związku </w:t>
      </w:r>
      <w:r w:rsidR="002C44C3">
        <w:rPr>
          <w:rFonts w:ascii="Times New Roman" w:hAnsi="Times New Roman" w:cs="Times New Roman"/>
        </w:rPr>
        <w:br/>
      </w:r>
      <w:r w:rsidRPr="00FF136E">
        <w:rPr>
          <w:rFonts w:ascii="Times New Roman" w:hAnsi="Times New Roman" w:cs="Times New Roman"/>
        </w:rPr>
        <w:t xml:space="preserve">z </w:t>
      </w:r>
      <w:r w:rsidR="002C44C3">
        <w:rPr>
          <w:rFonts w:ascii="Times New Roman" w:hAnsi="Times New Roman" w:cs="Times New Roman"/>
        </w:rPr>
        <w:t xml:space="preserve">ust. </w:t>
      </w:r>
      <w:r w:rsidRPr="00FF136E">
        <w:rPr>
          <w:rFonts w:ascii="Times New Roman" w:hAnsi="Times New Roman" w:cs="Times New Roman"/>
        </w:rPr>
        <w:t>6 ust. 1 lit. e RODO (ze względu na niezbędność przetwarzania tych danych do wykonania zadania realizowanego w interesie publicznym lub w ramach sprawowania władzy publicznej powierzonej administratorowi).</w:t>
      </w:r>
    </w:p>
    <w:p w14:paraId="76AF2064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377A98EF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5. Okres przechowywania danych</w:t>
      </w:r>
    </w:p>
    <w:p w14:paraId="0C5F896A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7549E55C" w14:textId="288E84E4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Instytucja Koordynująca będzie przetwarzała dane osobowe przez okres realizacji Umowy oraz 3 lub 5 lat po realizacji Umowy zgodnie z art. 132 rozporządzenia 2018/10461, przepisami ustawy z dnia 17 lutego 2005 r. o informatyzacji działalności podmiotów realizujących zadania publiczne oraz ustawy </w:t>
      </w:r>
      <w:r w:rsidR="002C44C3">
        <w:rPr>
          <w:rFonts w:ascii="Times New Roman" w:hAnsi="Times New Roman" w:cs="Times New Roman"/>
        </w:rPr>
        <w:br/>
      </w:r>
      <w:r w:rsidRPr="00FF136E">
        <w:rPr>
          <w:rFonts w:ascii="Times New Roman" w:hAnsi="Times New Roman" w:cs="Times New Roman"/>
        </w:rPr>
        <w:t>z dnia 14 lipca 1983 r. o narodowym zasobie archiwalnym i archiwach.</w:t>
      </w:r>
    </w:p>
    <w:p w14:paraId="2EF0E0C6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9EBEA90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6. Rodzaje przetwarzanych danych</w:t>
      </w:r>
    </w:p>
    <w:p w14:paraId="2A9D92EB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1A927FF7" w14:textId="482766BF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lastRenderedPageBreak/>
        <w:t>Instytucja Odpowiedzialna za realizację Inwestycji przetwarza następujące kategorie danych osobowych:</w:t>
      </w:r>
    </w:p>
    <w:p w14:paraId="0143DE8E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nazwa ostatecznego odbiorcy środków finansowych;</w:t>
      </w:r>
    </w:p>
    <w:p w14:paraId="23BDAD6D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nazwa wykonawcy i podwykonawcy, jeżeli końcowy odbiorca środków finansowych jest instytucją zamawiającą zgodnie z prawem unijnym lub krajowym dotyczącym zamówień publicznych;</w:t>
      </w:r>
    </w:p>
    <w:p w14:paraId="3EB2FF26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imiona, nazwiska i daty urodzenia beneficjentów rzeczywistych podmiotu będącego odbiorcą środków finansowych lub wykonawcą, zgodnie z definicją zawartą w art. 3 pkt 6 dyrektywy Parlamentu Europejskiego i Rady (UE) 2015/849 z dnia 20 maja 2015 r. w sprawie zapobiegania wykorzystywaniu systemu finansowego do prania pieniędzy lub finansowania terroryzmu, zmieniająca rozporządzenie Parlamentu Europejskiego i Rady (UE) nr 648/2012 i uchylająca dyrektywę Parlamentu Europejskiego i Rady 2005/60/WE oraz dyrektywę Komisji 2006/70/WE (Dz. U. UE. L. z 2015 r. Nr 141, str. 73, z </w:t>
      </w:r>
      <w:proofErr w:type="spellStart"/>
      <w:r w:rsidRPr="00FF136E">
        <w:rPr>
          <w:rFonts w:ascii="Times New Roman" w:hAnsi="Times New Roman" w:cs="Times New Roman"/>
        </w:rPr>
        <w:t>późn</w:t>
      </w:r>
      <w:proofErr w:type="spellEnd"/>
      <w:r w:rsidRPr="00FF136E">
        <w:rPr>
          <w:rFonts w:ascii="Times New Roman" w:hAnsi="Times New Roman" w:cs="Times New Roman"/>
        </w:rPr>
        <w:t>. zm.) („dyrektywa 2015/849”);</w:t>
      </w:r>
    </w:p>
    <w:p w14:paraId="5188125B" w14:textId="77777777" w:rsidR="00000EB2" w:rsidRPr="00FF136E" w:rsidRDefault="00000EB2" w:rsidP="00000EB2">
      <w:pPr>
        <w:ind w:left="644"/>
        <w:rPr>
          <w:rFonts w:ascii="Times New Roman" w:hAnsi="Times New Roman" w:cs="Times New Roman"/>
        </w:rPr>
      </w:pPr>
    </w:p>
    <w:p w14:paraId="73F31DE5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7. Dostęp do danych osobowych</w:t>
      </w:r>
    </w:p>
    <w:p w14:paraId="4A9E287C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50CECE7B" w14:textId="6C350F70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Dane osobowe mogą być powierzane lub udostępniane:</w:t>
      </w:r>
    </w:p>
    <w:p w14:paraId="28D41AEE" w14:textId="7E8CDFF0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Podmiotom świadczącym na rzecz Instytucji Koordynującej usługi związane z obsługą </w:t>
      </w:r>
      <w:r w:rsidR="002C44C3">
        <w:rPr>
          <w:rFonts w:ascii="Times New Roman" w:hAnsi="Times New Roman" w:cs="Times New Roman"/>
        </w:rPr>
        <w:br/>
      </w:r>
      <w:r w:rsidRPr="00FF136E">
        <w:rPr>
          <w:rFonts w:ascii="Times New Roman" w:hAnsi="Times New Roman" w:cs="Times New Roman"/>
        </w:rPr>
        <w:t>i rozwojem systemów teleinformatycznych oraz zapewnieniem łączności, w szczególności dostawcy rozwiązań IT i operatorzy telekomunikacyjni/,</w:t>
      </w:r>
    </w:p>
    <w:p w14:paraId="6C19D28F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Organom administracji publicznej (na podstawie przepisów prawa),</w:t>
      </w:r>
    </w:p>
    <w:p w14:paraId="35AF9755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Organom Unii Europejskiej (na podstawie przepisów prawa),</w:t>
      </w:r>
    </w:p>
    <w:p w14:paraId="2C4D7A90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Podmiotom, którym Instytucja Koordynująca powierzyła wykonywanie zadań w ramach planu rozwojowego. </w:t>
      </w:r>
    </w:p>
    <w:p w14:paraId="3363A242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10547D72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8. Prawa osób, których dane dotyczą</w:t>
      </w:r>
    </w:p>
    <w:p w14:paraId="5027C535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45D2C20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dostępu do danych osobowych oraz otrzymania ich kopii – art. 15 RODO;</w:t>
      </w:r>
    </w:p>
    <w:p w14:paraId="55727375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do sprostowania danych osobowych – art. 16 RODO;</w:t>
      </w:r>
    </w:p>
    <w:p w14:paraId="22C4334F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żądania ograniczenia przetwarzania - jeżeli spełnione są przesłanki określone w art. 18 RODO;</w:t>
      </w:r>
    </w:p>
    <w:p w14:paraId="5BF13570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wniesienia sprzeciwu wobec przetwarzania danych osobowych - art. 21 RODO;</w:t>
      </w:r>
    </w:p>
    <w:p w14:paraId="4F9BFE6D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wniesienia skargi do Prezesa Urzędu Ochrony Danych Osobowych – art. 77 RODO.</w:t>
      </w:r>
    </w:p>
    <w:p w14:paraId="2E7C754A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77AC5B9D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9. Źródło pochodzenia danych osobowych</w:t>
      </w:r>
    </w:p>
    <w:p w14:paraId="4F620B45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2A439E08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otrzymała dane osobowe Instytucji odpowiedzialnej za realizację inwestycji, tj. od Ministra Zdrowia.</w:t>
      </w:r>
    </w:p>
    <w:p w14:paraId="7F126674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7FF17044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10. Zautomatyzowane podejmowanie decyzji</w:t>
      </w:r>
    </w:p>
    <w:p w14:paraId="4D65B982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6C6CD1EB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Dane osobowe nie będą podlegały zautomatyzowanemu podejmowaniu decyzji, w tym profilowaniu.</w:t>
      </w:r>
    </w:p>
    <w:p w14:paraId="25BE0FE5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077490D9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11. Przekazywanie danych do państwa trzeciego.</w:t>
      </w:r>
    </w:p>
    <w:p w14:paraId="266410EC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DE58158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Dane osobowe nie będą przekazywane do państwa trzeciego lub organizacji międzynarodowej innej niż Unia Europejska. </w:t>
      </w:r>
    </w:p>
    <w:p w14:paraId="089FBC67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3A2FFF0E" w14:textId="77777777" w:rsidR="00D06AFE" w:rsidRPr="00FF136E" w:rsidRDefault="00D06AFE" w:rsidP="0090560C">
      <w:pPr>
        <w:ind w:left="0"/>
        <w:rPr>
          <w:rFonts w:ascii="Times New Roman" w:hAnsi="Times New Roman" w:cs="Times New Roman"/>
        </w:rPr>
      </w:pPr>
    </w:p>
    <w:p w14:paraId="4993B343" w14:textId="77777777" w:rsidR="0090560C" w:rsidRPr="00FF136E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………………………………………………..</w:t>
      </w:r>
    </w:p>
    <w:p w14:paraId="4250E290" w14:textId="77777777" w:rsidR="0090560C" w:rsidRPr="00FF136E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Data, podpis</w:t>
      </w:r>
    </w:p>
    <w:sectPr w:rsidR="0090560C" w:rsidRPr="00FF13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BB447" w14:textId="77777777" w:rsidR="00AC5F09" w:rsidRDefault="00AC5F09" w:rsidP="00703324">
      <w:r>
        <w:separator/>
      </w:r>
    </w:p>
  </w:endnote>
  <w:endnote w:type="continuationSeparator" w:id="0">
    <w:p w14:paraId="3F8F7E81" w14:textId="77777777" w:rsidR="00AC5F09" w:rsidRDefault="00AC5F09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A1EC7" w14:textId="77777777" w:rsidR="001F2A6F" w:rsidRDefault="001F2A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259D8" w14:textId="77777777" w:rsidR="001F2A6F" w:rsidRDefault="001F2A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8C405" w14:textId="77777777" w:rsidR="001F2A6F" w:rsidRDefault="001F2A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21F65" w14:textId="77777777" w:rsidR="00AC5F09" w:rsidRDefault="00AC5F09" w:rsidP="00703324">
      <w:r>
        <w:separator/>
      </w:r>
    </w:p>
  </w:footnote>
  <w:footnote w:type="continuationSeparator" w:id="0">
    <w:p w14:paraId="2899967C" w14:textId="77777777" w:rsidR="00AC5F09" w:rsidRDefault="00AC5F09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1C811" w14:textId="77777777" w:rsidR="001F2A6F" w:rsidRDefault="001F2A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68D6213F" w:rsidR="00703324" w:rsidRDefault="001F2A6F" w:rsidP="001F2A6F">
    <w:pPr>
      <w:pStyle w:val="Nagwek"/>
    </w:pPr>
    <w:r w:rsidRPr="004E0FA8">
      <w:rPr>
        <w:noProof/>
      </w:rPr>
      <w:drawing>
        <wp:inline distT="0" distB="0" distL="0" distR="0" wp14:anchorId="595C5ED8" wp14:editId="51B9E6B4">
          <wp:extent cx="6124321" cy="466725"/>
          <wp:effectExtent l="0" t="0" r="0" b="9525"/>
          <wp:docPr id="941527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3940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5C57E" w14:textId="77777777" w:rsidR="001F2A6F" w:rsidRDefault="001F2A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2609381">
    <w:abstractNumId w:val="6"/>
  </w:num>
  <w:num w:numId="2" w16cid:durableId="65764965">
    <w:abstractNumId w:val="8"/>
  </w:num>
  <w:num w:numId="3" w16cid:durableId="181089791">
    <w:abstractNumId w:val="5"/>
  </w:num>
  <w:num w:numId="4" w16cid:durableId="1023282863">
    <w:abstractNumId w:val="11"/>
  </w:num>
  <w:num w:numId="5" w16cid:durableId="4481793">
    <w:abstractNumId w:val="9"/>
  </w:num>
  <w:num w:numId="6" w16cid:durableId="708072022">
    <w:abstractNumId w:val="7"/>
  </w:num>
  <w:num w:numId="7" w16cid:durableId="2064283852">
    <w:abstractNumId w:val="3"/>
  </w:num>
  <w:num w:numId="8" w16cid:durableId="372536386">
    <w:abstractNumId w:val="4"/>
  </w:num>
  <w:num w:numId="9" w16cid:durableId="657422287">
    <w:abstractNumId w:val="10"/>
  </w:num>
  <w:num w:numId="10" w16cid:durableId="1880899395">
    <w:abstractNumId w:val="12"/>
  </w:num>
  <w:num w:numId="11" w16cid:durableId="1276596510">
    <w:abstractNumId w:val="1"/>
  </w:num>
  <w:num w:numId="12" w16cid:durableId="2025590214">
    <w:abstractNumId w:val="0"/>
  </w:num>
  <w:num w:numId="13" w16cid:durableId="153616574">
    <w:abstractNumId w:val="2"/>
  </w:num>
  <w:num w:numId="14" w16cid:durableId="17631382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2683900">
    <w:abstractNumId w:val="10"/>
  </w:num>
  <w:num w:numId="16" w16cid:durableId="12207472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30282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79388282">
    <w:abstractNumId w:val="0"/>
  </w:num>
  <w:num w:numId="19" w16cid:durableId="5905500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1A307F"/>
    <w:rsid w:val="001F2A6F"/>
    <w:rsid w:val="002122C3"/>
    <w:rsid w:val="00215CEB"/>
    <w:rsid w:val="0024614A"/>
    <w:rsid w:val="00271E78"/>
    <w:rsid w:val="00274FF5"/>
    <w:rsid w:val="002C44C3"/>
    <w:rsid w:val="002E1BDB"/>
    <w:rsid w:val="002F567D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4D4625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22212"/>
    <w:rsid w:val="00823EA7"/>
    <w:rsid w:val="00855B8C"/>
    <w:rsid w:val="008C3B48"/>
    <w:rsid w:val="0090560C"/>
    <w:rsid w:val="0093106A"/>
    <w:rsid w:val="00952EF4"/>
    <w:rsid w:val="009A0E4D"/>
    <w:rsid w:val="009C223E"/>
    <w:rsid w:val="009F3832"/>
    <w:rsid w:val="00A17CF3"/>
    <w:rsid w:val="00A80CD0"/>
    <w:rsid w:val="00AC5F09"/>
    <w:rsid w:val="00AE095E"/>
    <w:rsid w:val="00B014F9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92E7B"/>
    <w:rsid w:val="00CC2E24"/>
    <w:rsid w:val="00D06AFE"/>
    <w:rsid w:val="00D72099"/>
    <w:rsid w:val="00D7319A"/>
    <w:rsid w:val="00DD744C"/>
    <w:rsid w:val="00DE1240"/>
    <w:rsid w:val="00DE39B0"/>
    <w:rsid w:val="00E57F4D"/>
    <w:rsid w:val="00E651A0"/>
    <w:rsid w:val="00F32ED4"/>
    <w:rsid w:val="00F40B68"/>
    <w:rsid w:val="00F41E7A"/>
    <w:rsid w:val="00F77E1F"/>
    <w:rsid w:val="00F836D6"/>
    <w:rsid w:val="00FA2BE3"/>
    <w:rsid w:val="00FF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744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36</cp:revision>
  <dcterms:created xsi:type="dcterms:W3CDTF">2025-06-10T09:59:00Z</dcterms:created>
  <dcterms:modified xsi:type="dcterms:W3CDTF">2026-02-03T08:49:00Z</dcterms:modified>
</cp:coreProperties>
</file>